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0096d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0096d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b w:val="1"/>
          <w:color w:val="353d4d"/>
          <w:sz w:val="96"/>
          <w:szCs w:val="96"/>
        </w:rPr>
      </w:pPr>
      <w:r w:rsidDel="00000000" w:rsidR="00000000" w:rsidRPr="00000000">
        <w:rPr>
          <w:b w:val="1"/>
          <w:color w:val="0096de"/>
          <w:sz w:val="32"/>
          <w:szCs w:val="32"/>
          <w:rtl w:val="0"/>
        </w:rPr>
        <w:t xml:space="preserve">MISSION INTERNATIONALE</w:t>
        <w:br w:type="textWrapping"/>
      </w:r>
      <w:r w:rsidDel="00000000" w:rsidR="00000000" w:rsidRPr="00000000">
        <w:rPr>
          <w:b w:val="1"/>
          <w:color w:val="353d4d"/>
          <w:sz w:val="96"/>
          <w:szCs w:val="96"/>
          <w:rtl w:val="0"/>
        </w:rPr>
        <w:t xml:space="preserve">POLOGNE</w:t>
      </w:r>
    </w:p>
    <w:p w:rsidR="00000000" w:rsidDel="00000000" w:rsidP="00000000" w:rsidRDefault="00000000" w:rsidRPr="00000000" w14:paraId="00000004">
      <w:pPr>
        <w:jc w:val="right"/>
        <w:rPr>
          <w:b w:val="1"/>
          <w:color w:val="353d4d"/>
          <w:sz w:val="24"/>
          <w:szCs w:val="24"/>
        </w:rPr>
      </w:pPr>
      <w:r w:rsidDel="00000000" w:rsidR="00000000" w:rsidRPr="00000000">
        <w:rPr>
          <w:b w:val="1"/>
          <w:color w:val="ffffff"/>
          <w:sz w:val="24"/>
          <w:szCs w:val="24"/>
          <w:shd w:fill="0096de" w:val="clear"/>
          <w:rtl w:val="0"/>
        </w:rPr>
        <w:t xml:space="preserve"> RÉGION MAŁOPOLSKA - DU 14 AU 17 MAI 2023 </w:t>
      </w:r>
      <w:r w:rsidDel="00000000" w:rsidR="00000000" w:rsidRPr="00000000">
        <w:rPr>
          <w:b w:val="1"/>
          <w:color w:val="ffffff"/>
          <w:sz w:val="24"/>
          <w:szCs w:val="24"/>
          <w:rtl w:val="0"/>
        </w:rPr>
        <w:t xml:space="preserve">S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b w:val="1"/>
          <w:color w:val="353d4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b w:val="1"/>
          <w:color w:val="353d4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b w:val="1"/>
          <w:color w:val="0096de"/>
          <w:sz w:val="24"/>
          <w:szCs w:val="24"/>
        </w:rPr>
      </w:pPr>
      <w:r w:rsidDel="00000000" w:rsidR="00000000" w:rsidRPr="00000000">
        <w:rPr>
          <w:b w:val="1"/>
          <w:color w:val="0096de"/>
          <w:sz w:val="24"/>
          <w:szCs w:val="24"/>
          <w:rtl w:val="0"/>
        </w:rPr>
        <w:t xml:space="preserve">Vous souhaitez développer votre activité en Pologne ? Participez à la mission de prospection économique en Pologne, à Cracovie, du 14 au 17 mai 2023.</w:t>
      </w:r>
    </w:p>
    <w:p w:rsidR="00000000" w:rsidDel="00000000" w:rsidP="00000000" w:rsidRDefault="00000000" w:rsidRPr="00000000" w14:paraId="00000008">
      <w:pPr>
        <w:spacing w:after="0" w:line="240" w:lineRule="auto"/>
        <w:rPr>
          <w:b w:val="1"/>
          <w:color w:val="353d4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53d4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53d4d"/>
          <w:sz w:val="24"/>
          <w:szCs w:val="24"/>
          <w:u w:val="none"/>
          <w:shd w:fill="auto" w:val="clear"/>
          <w:vertAlign w:val="baseline"/>
          <w:rtl w:val="0"/>
        </w:rPr>
        <w:t xml:space="preserve">Découverte du marché polonais et des opportunités d’affaires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53d4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53d4d"/>
          <w:sz w:val="24"/>
          <w:szCs w:val="24"/>
          <w:u w:val="none"/>
          <w:shd w:fill="auto" w:val="clear"/>
          <w:vertAlign w:val="baseline"/>
          <w:rtl w:val="0"/>
        </w:rPr>
        <w:t xml:space="preserve">Échanges en B2B personnalisés en fonction de vos attentes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53d4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53d4d"/>
          <w:sz w:val="24"/>
          <w:szCs w:val="24"/>
          <w:u w:val="none"/>
          <w:shd w:fill="auto" w:val="clear"/>
          <w:vertAlign w:val="baseline"/>
          <w:rtl w:val="0"/>
        </w:rPr>
        <w:t xml:space="preserve">Rencontre avec l’Exécutif de la Région Małopolska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53d4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b w:val="1"/>
          <w:color w:val="0096de"/>
          <w:sz w:val="24"/>
          <w:szCs w:val="24"/>
        </w:rPr>
      </w:pPr>
      <w:r w:rsidDel="00000000" w:rsidR="00000000" w:rsidRPr="00000000">
        <w:rPr>
          <w:color w:val="353d4d"/>
          <w:sz w:val="24"/>
          <w:szCs w:val="24"/>
          <w:rtl w:val="0"/>
        </w:rPr>
        <w:br w:type="textWrapping"/>
        <w:t xml:space="preserve">Vos frais de transport et d’hébergement seront intégralement pris en charge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-4444</wp:posOffset>
            </wp:positionH>
            <wp:positionV relativeFrom="paragraph">
              <wp:posOffset>-3809</wp:posOffset>
            </wp:positionV>
            <wp:extent cx="539750" cy="539750"/>
            <wp:effectExtent b="0" l="0" r="0" t="0"/>
            <wp:wrapSquare wrapText="bothSides" distB="0" distT="0" distL="114300" distR="114300"/>
            <wp:docPr descr="Voyage avec un remplissage uni" id="31" name="image20.png"/>
            <a:graphic>
              <a:graphicData uri="http://schemas.openxmlformats.org/drawingml/2006/picture">
                <pic:pic>
                  <pic:nvPicPr>
                    <pic:cNvPr descr="Voyage avec un remplissage uni" id="0" name="image2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spacing w:after="0" w:line="240" w:lineRule="auto"/>
        <w:rPr>
          <w:color w:val="353d4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right"/>
        <w:rPr>
          <w:b w:val="1"/>
          <w:color w:val="0096d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right"/>
        <w:rPr>
          <w:b w:val="1"/>
          <w:color w:val="0096de"/>
          <w:sz w:val="24"/>
          <w:szCs w:val="24"/>
        </w:rPr>
      </w:pPr>
      <w:r w:rsidDel="00000000" w:rsidR="00000000" w:rsidRPr="00000000">
        <w:rPr>
          <w:b w:val="1"/>
          <w:color w:val="353d4d"/>
          <w:sz w:val="24"/>
          <w:szCs w:val="24"/>
        </w:rPr>
        <w:drawing>
          <wp:inline distB="0" distT="0" distL="0" distR="0">
            <wp:extent cx="5741035" cy="3618013"/>
            <wp:effectExtent b="0" l="0" r="0" t="0"/>
            <wp:docPr id="37" name="image14.jpg"/>
            <a:graphic>
              <a:graphicData uri="http://schemas.openxmlformats.org/drawingml/2006/picture">
                <pic:pic>
                  <pic:nvPicPr>
                    <pic:cNvPr id="0" name="image14.jpg"/>
                    <pic:cNvPicPr preferRelativeResize="0"/>
                  </pic:nvPicPr>
                  <pic:blipFill>
                    <a:blip r:embed="rId8"/>
                    <a:srcRect b="-1464" l="0" r="0" t="7054"/>
                    <a:stretch>
                      <a:fillRect/>
                    </a:stretch>
                  </pic:blipFill>
                  <pic:spPr>
                    <a:xfrm>
                      <a:off x="0" y="0"/>
                      <a:ext cx="5741035" cy="3618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right"/>
        <w:rPr>
          <w:b w:val="1"/>
          <w:color w:val="0096d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right"/>
        <w:rPr>
          <w:b w:val="1"/>
          <w:color w:val="0096d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color w:val="ffffff"/>
          <w:sz w:val="24"/>
          <w:szCs w:val="24"/>
          <w:shd w:fill="353d4d" w:val="clear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color w:val="ffffff"/>
          <w:sz w:val="24"/>
          <w:szCs w:val="24"/>
          <w:shd w:fill="353d4d" w:val="clear"/>
          <w:rtl w:val="0"/>
        </w:rPr>
        <w:tab/>
        <w:t xml:space="preserve">CONTEXTE</w:t>
        <w:tab/>
        <w:tab/>
        <w:tab/>
        <w:tab/>
      </w:r>
    </w:p>
    <w:p w:rsidR="00000000" w:rsidDel="00000000" w:rsidP="00000000" w:rsidRDefault="00000000" w:rsidRPr="00000000" w14:paraId="00000014">
      <w:pPr>
        <w:jc w:val="both"/>
        <w:rPr>
          <w:b w:val="1"/>
          <w:color w:val="0096de"/>
          <w:sz w:val="24"/>
          <w:szCs w:val="24"/>
        </w:rPr>
      </w:pPr>
      <w:r w:rsidDel="00000000" w:rsidR="00000000" w:rsidRPr="00000000">
        <w:rPr>
          <w:b w:val="1"/>
          <w:color w:val="0096de"/>
          <w:sz w:val="24"/>
          <w:szCs w:val="24"/>
          <w:rtl w:val="0"/>
        </w:rPr>
        <w:br w:type="textWrapping"/>
        <w:t xml:space="preserve">Dans le cadre de son partenariat avec la Région Małopolska, la Région Auvergne-Rhône-Alpes, avec l’Agence malopolonaise de développement économique (Marr), vous propose de participer à une mission de prospection économique de 14 entreprises pour découvrir le marché polonais. </w:t>
      </w:r>
    </w:p>
    <w:p w:rsidR="00000000" w:rsidDel="00000000" w:rsidP="00000000" w:rsidRDefault="00000000" w:rsidRPr="00000000" w14:paraId="00000015">
      <w:pPr>
        <w:jc w:val="both"/>
        <w:rPr>
          <w:b w:val="1"/>
          <w:color w:val="0096de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353d4d"/>
          <w:sz w:val="24"/>
          <w:szCs w:val="24"/>
          <w:rtl w:val="0"/>
        </w:rPr>
        <w:t xml:space="preserve">La Région Małopolska et sa capitale historique – la ville de Cracovie – sont au cœur de l’un des plus importants marchés d’Europe centrale et orientale.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color w:val="353d4d"/>
          <w:sz w:val="24"/>
          <w:szCs w:val="24"/>
        </w:rPr>
      </w:pPr>
      <w:r w:rsidDel="00000000" w:rsidR="00000000" w:rsidRPr="00000000">
        <w:rPr>
          <w:color w:val="353d4d"/>
          <w:sz w:val="24"/>
          <w:szCs w:val="24"/>
          <w:rtl w:val="0"/>
        </w:rPr>
        <w:t xml:space="preserve">La Pologne, membre de l’Union européenne depuis 2004 dispose d’une économie robuste. La Pologne et la Région Małopolska ont montré également une forte résilience face à la crise sanitaire de 2020. L’économie polonaise a vite retrouvé une forte croissance (+5.7% en 2021).  Soutenue par la demande intérieure, les investissements étrangers et les fonds européens, l’économie polonaise bénéficie d’une main d’œuvre qualifiée et bénéficie des fonds du Plan de Relance Européen.</w:t>
      </w:r>
    </w:p>
    <w:p w:rsidR="00000000" w:rsidDel="00000000" w:rsidP="00000000" w:rsidRDefault="00000000" w:rsidRPr="00000000" w14:paraId="00000017">
      <w:pPr>
        <w:jc w:val="both"/>
        <w:rPr>
          <w:color w:val="353d4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color w:val="ffffff"/>
          <w:sz w:val="24"/>
          <w:szCs w:val="24"/>
        </w:rPr>
      </w:pPr>
      <w:r w:rsidDel="00000000" w:rsidR="00000000" w:rsidRPr="00000000">
        <w:rPr>
          <w:b w:val="1"/>
          <w:color w:val="ffffff"/>
          <w:sz w:val="24"/>
          <w:szCs w:val="24"/>
          <w:shd w:fill="353d4d" w:val="clear"/>
          <w:rtl w:val="0"/>
        </w:rPr>
        <w:tab/>
        <w:t xml:space="preserve">CHIFFRES CLÉS</w:t>
        <w:tab/>
        <w:tab/>
        <w:tab/>
        <w:t xml:space="preserve"> </w:t>
      </w:r>
      <w:r w:rsidDel="00000000" w:rsidR="00000000" w:rsidRPr="00000000">
        <w:rPr>
          <w:b w:val="1"/>
          <w:color w:val="ffffff"/>
          <w:sz w:val="24"/>
          <w:szCs w:val="24"/>
          <w:rtl w:val="0"/>
        </w:rPr>
        <w:t xml:space="preserve"> </w:t>
      </w:r>
    </w:p>
    <w:tbl>
      <w:tblPr>
        <w:tblStyle w:val="Table1"/>
        <w:tblW w:w="9356.0" w:type="dxa"/>
        <w:jc w:val="left"/>
        <w:tblInd w:w="-147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12"/>
        <w:gridCol w:w="2265"/>
        <w:gridCol w:w="2266"/>
        <w:gridCol w:w="2413"/>
        <w:tblGridChange w:id="0">
          <w:tblGrid>
            <w:gridCol w:w="2412"/>
            <w:gridCol w:w="2265"/>
            <w:gridCol w:w="2266"/>
            <w:gridCol w:w="24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b w:val="1"/>
                <w:color w:val="353d4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53d4d"/>
                <w:sz w:val="24"/>
                <w:szCs w:val="24"/>
              </w:rPr>
              <w:drawing>
                <wp:inline distB="0" distT="0" distL="0" distR="0">
                  <wp:extent cx="540000" cy="540000"/>
                  <wp:effectExtent b="0" l="0" r="0" t="0"/>
                  <wp:docPr descr="Poignée de main avec un remplissage uni" id="36" name="image15.png"/>
                  <a:graphic>
                    <a:graphicData uri="http://schemas.openxmlformats.org/drawingml/2006/picture">
                      <pic:pic>
                        <pic:nvPicPr>
                          <pic:cNvPr descr="Poignée de main avec un remplissage uni" id="0" name="image1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  <w:color w:val="353d4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53d4d"/>
                <w:sz w:val="24"/>
                <w:szCs w:val="24"/>
              </w:rPr>
              <w:drawing>
                <wp:inline distB="0" distT="0" distL="0" distR="0">
                  <wp:extent cx="540000" cy="540000"/>
                  <wp:effectExtent b="0" l="0" r="0" t="0"/>
                  <wp:docPr id="39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  <w:color w:val="353d4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53d4d"/>
                <w:sz w:val="24"/>
                <w:szCs w:val="24"/>
              </w:rPr>
              <w:drawing>
                <wp:inline distB="0" distT="0" distL="0" distR="0">
                  <wp:extent cx="540000" cy="540000"/>
                  <wp:effectExtent b="0" l="0" r="0" t="0"/>
                  <wp:docPr descr="Employé de bureau avec un remplissage uni" id="38" name="image18.png"/>
                  <a:graphic>
                    <a:graphicData uri="http://schemas.openxmlformats.org/drawingml/2006/picture">
                      <pic:pic>
                        <pic:nvPicPr>
                          <pic:cNvPr descr="Employé de bureau avec un remplissage uni" id="0" name="image18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353d4d"/>
                <w:sz w:val="24"/>
                <w:szCs w:val="24"/>
              </w:rPr>
              <w:drawing>
                <wp:inline distB="0" distT="0" distL="0" distR="0">
                  <wp:extent cx="540000" cy="540000"/>
                  <wp:effectExtent b="0" l="0" r="0" t="0"/>
                  <wp:docPr descr="Employée de bureau avec un remplissage uni" id="41" name="image10.png"/>
                  <a:graphic>
                    <a:graphicData uri="http://schemas.openxmlformats.org/drawingml/2006/picture">
                      <pic:pic>
                        <pic:nvPicPr>
                          <pic:cNvPr descr="Employée de bureau avec un remplissage uni" id="0" name="image10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  <w:color w:val="353d4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53d4d"/>
                <w:sz w:val="24"/>
                <w:szCs w:val="24"/>
              </w:rPr>
              <w:drawing>
                <wp:inline distB="0" distT="0" distL="0" distR="0">
                  <wp:extent cx="540000" cy="540000"/>
                  <wp:effectExtent b="0" l="0" r="0" t="0"/>
                  <wp:docPr descr="Banque avec un remplissage uni" id="40" name="image6.png"/>
                  <a:graphic>
                    <a:graphicData uri="http://schemas.openxmlformats.org/drawingml/2006/picture">
                      <pic:pic>
                        <pic:nvPicPr>
                          <pic:cNvPr descr="Banque avec un remplissage uni" id="0" name="image6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color w:val="353d4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53d4d"/>
                <w:sz w:val="24"/>
                <w:szCs w:val="24"/>
                <w:rtl w:val="0"/>
              </w:rPr>
              <w:t xml:space="preserve">France :</w:t>
            </w:r>
            <w:r w:rsidDel="00000000" w:rsidR="00000000" w:rsidRPr="00000000">
              <w:rPr>
                <w:color w:val="353d4d"/>
                <w:sz w:val="24"/>
                <w:szCs w:val="24"/>
                <w:rtl w:val="0"/>
              </w:rPr>
              <w:t xml:space="preserve"> 3</w:t>
            </w:r>
            <w:r w:rsidDel="00000000" w:rsidR="00000000" w:rsidRPr="00000000">
              <w:rPr>
                <w:color w:val="353d4d"/>
                <w:sz w:val="24"/>
                <w:szCs w:val="24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color w:val="353d4d"/>
                <w:sz w:val="24"/>
                <w:szCs w:val="24"/>
                <w:rtl w:val="0"/>
              </w:rPr>
              <w:t xml:space="preserve"> client</w:t>
            </w:r>
          </w:p>
          <w:p w:rsidR="00000000" w:rsidDel="00000000" w:rsidP="00000000" w:rsidRDefault="00000000" w:rsidRPr="00000000" w14:paraId="0000001E">
            <w:pPr>
              <w:rPr>
                <w:color w:val="353d4d"/>
                <w:sz w:val="24"/>
                <w:szCs w:val="24"/>
              </w:rPr>
            </w:pPr>
            <w:r w:rsidDel="00000000" w:rsidR="00000000" w:rsidRPr="00000000">
              <w:rPr>
                <w:color w:val="353d4d"/>
                <w:sz w:val="24"/>
                <w:szCs w:val="24"/>
                <w:rtl w:val="0"/>
              </w:rPr>
              <w:t xml:space="preserve">et 6</w:t>
            </w:r>
            <w:r w:rsidDel="00000000" w:rsidR="00000000" w:rsidRPr="00000000">
              <w:rPr>
                <w:color w:val="353d4d"/>
                <w:sz w:val="24"/>
                <w:szCs w:val="24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color w:val="353d4d"/>
                <w:sz w:val="24"/>
                <w:szCs w:val="24"/>
                <w:rtl w:val="0"/>
              </w:rPr>
              <w:t xml:space="preserve"> fournisseur </w:t>
            </w:r>
          </w:p>
          <w:p w:rsidR="00000000" w:rsidDel="00000000" w:rsidP="00000000" w:rsidRDefault="00000000" w:rsidRPr="00000000" w14:paraId="0000001F">
            <w:pPr>
              <w:rPr>
                <w:b w:val="1"/>
                <w:color w:val="353d4d"/>
                <w:sz w:val="24"/>
                <w:szCs w:val="24"/>
              </w:rPr>
            </w:pPr>
            <w:r w:rsidDel="00000000" w:rsidR="00000000" w:rsidRPr="00000000">
              <w:rPr>
                <w:color w:val="353d4d"/>
                <w:sz w:val="24"/>
                <w:szCs w:val="24"/>
                <w:rtl w:val="0"/>
              </w:rPr>
              <w:t xml:space="preserve">de la Pologne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color w:val="353d4d"/>
                <w:sz w:val="24"/>
                <w:szCs w:val="24"/>
              </w:rPr>
            </w:pPr>
            <w:r w:rsidDel="00000000" w:rsidR="00000000" w:rsidRPr="00000000">
              <w:rPr>
                <w:color w:val="353d4d"/>
                <w:sz w:val="24"/>
                <w:szCs w:val="24"/>
                <w:rtl w:val="0"/>
              </w:rPr>
              <w:t xml:space="preserve">Échanges records </w:t>
            </w:r>
          </w:p>
          <w:p w:rsidR="00000000" w:rsidDel="00000000" w:rsidP="00000000" w:rsidRDefault="00000000" w:rsidRPr="00000000" w14:paraId="00000021">
            <w:pPr>
              <w:rPr>
                <w:color w:val="353d4d"/>
                <w:sz w:val="24"/>
                <w:szCs w:val="24"/>
              </w:rPr>
            </w:pPr>
            <w:r w:rsidDel="00000000" w:rsidR="00000000" w:rsidRPr="00000000">
              <w:rPr>
                <w:color w:val="353d4d"/>
                <w:sz w:val="24"/>
                <w:szCs w:val="24"/>
                <w:rtl w:val="0"/>
              </w:rPr>
              <w:t xml:space="preserve">en 2021 : 25,5 Md € 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color w:val="353d4d"/>
                <w:sz w:val="24"/>
                <w:szCs w:val="24"/>
              </w:rPr>
            </w:pPr>
            <w:r w:rsidDel="00000000" w:rsidR="00000000" w:rsidRPr="00000000">
              <w:rPr>
                <w:color w:val="353d4d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color w:val="353d4d"/>
                <w:sz w:val="24"/>
                <w:szCs w:val="24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color w:val="353d4d"/>
                <w:sz w:val="24"/>
                <w:szCs w:val="24"/>
                <w:rtl w:val="0"/>
              </w:rPr>
              <w:t xml:space="preserve"> employeur </w:t>
            </w:r>
          </w:p>
          <w:p w:rsidR="00000000" w:rsidDel="00000000" w:rsidP="00000000" w:rsidRDefault="00000000" w:rsidRPr="00000000" w14:paraId="00000023">
            <w:pPr>
              <w:rPr>
                <w:color w:val="353d4d"/>
                <w:sz w:val="24"/>
                <w:szCs w:val="24"/>
              </w:rPr>
            </w:pPr>
            <w:r w:rsidDel="00000000" w:rsidR="00000000" w:rsidRPr="00000000">
              <w:rPr>
                <w:color w:val="353d4d"/>
                <w:sz w:val="24"/>
                <w:szCs w:val="24"/>
                <w:rtl w:val="0"/>
              </w:rPr>
              <w:t xml:space="preserve">et 4</w:t>
            </w:r>
            <w:r w:rsidDel="00000000" w:rsidR="00000000" w:rsidRPr="00000000">
              <w:rPr>
                <w:color w:val="353d4d"/>
                <w:sz w:val="24"/>
                <w:szCs w:val="24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color w:val="353d4d"/>
                <w:sz w:val="24"/>
                <w:szCs w:val="24"/>
                <w:rtl w:val="0"/>
              </w:rPr>
              <w:t xml:space="preserve"> investisseur (225 000 salariés)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color w:val="353d4d"/>
                <w:sz w:val="24"/>
                <w:szCs w:val="24"/>
              </w:rPr>
            </w:pPr>
            <w:r w:rsidDel="00000000" w:rsidR="00000000" w:rsidRPr="00000000">
              <w:rPr>
                <w:color w:val="353d4d"/>
                <w:sz w:val="24"/>
                <w:szCs w:val="24"/>
                <w:rtl w:val="0"/>
              </w:rPr>
              <w:t xml:space="preserve">CA annuel des entreprises françaises en Pologne : 40 Md €</w:t>
            </w:r>
          </w:p>
          <w:p w:rsidR="00000000" w:rsidDel="00000000" w:rsidP="00000000" w:rsidRDefault="00000000" w:rsidRPr="00000000" w14:paraId="00000025">
            <w:pPr>
              <w:rPr>
                <w:b w:val="1"/>
                <w:color w:val="353d4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b w:val="1"/>
                <w:color w:val="353d4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53d4d"/>
                <w:sz w:val="24"/>
                <w:szCs w:val="24"/>
              </w:rPr>
              <w:drawing>
                <wp:inline distB="0" distT="0" distL="0" distR="0">
                  <wp:extent cx="540000" cy="540000"/>
                  <wp:effectExtent b="0" l="0" r="0" t="0"/>
                  <wp:docPr descr="Tendance à la hausse avec un remplissage uni" id="43" name="image21.png"/>
                  <a:graphic>
                    <a:graphicData uri="http://schemas.openxmlformats.org/drawingml/2006/picture">
                      <pic:pic>
                        <pic:nvPicPr>
                          <pic:cNvPr descr="Tendance à la hausse avec un remplissage uni" id="0" name="image21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color w:val="353d4d"/>
                <w:sz w:val="24"/>
                <w:szCs w:val="24"/>
              </w:rPr>
            </w:pPr>
            <w:r w:rsidDel="00000000" w:rsidR="00000000" w:rsidRPr="00000000">
              <w:rPr>
                <w:color w:val="353d4d"/>
                <w:sz w:val="24"/>
                <w:szCs w:val="24"/>
              </w:rPr>
              <w:drawing>
                <wp:inline distB="0" distT="0" distL="0" distR="0">
                  <wp:extent cx="540000" cy="540000"/>
                  <wp:effectExtent b="0" l="0" r="0" t="0"/>
                  <wp:docPr descr="Coffre-fort avec un remplissage uni" id="42" name="image7.png"/>
                  <a:graphic>
                    <a:graphicData uri="http://schemas.openxmlformats.org/drawingml/2006/picture">
                      <pic:pic>
                        <pic:nvPicPr>
                          <pic:cNvPr descr="Coffre-fort avec un remplissage uni" id="0" name="image7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color w:val="353d4d"/>
                <w:sz w:val="24"/>
                <w:szCs w:val="24"/>
              </w:rPr>
            </w:pPr>
            <w:r w:rsidDel="00000000" w:rsidR="00000000" w:rsidRPr="00000000">
              <w:rPr>
                <w:color w:val="353d4d"/>
                <w:sz w:val="24"/>
                <w:szCs w:val="24"/>
              </w:rPr>
              <w:drawing>
                <wp:inline distB="0" distT="0" distL="0" distR="0">
                  <wp:extent cx="540000" cy="540000"/>
                  <wp:effectExtent b="0" l="0" r="0" t="0"/>
                  <wp:docPr descr="Pièces de puzzle avec un remplissage uni" id="46" name="image3.png"/>
                  <a:graphic>
                    <a:graphicData uri="http://schemas.openxmlformats.org/drawingml/2006/picture">
                      <pic:pic>
                        <pic:nvPicPr>
                          <pic:cNvPr descr="Pièces de puzzle avec un remplissage uni" id="0" name="image3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color w:val="353d4d"/>
                <w:sz w:val="24"/>
                <w:szCs w:val="24"/>
              </w:rPr>
            </w:pPr>
            <w:r w:rsidDel="00000000" w:rsidR="00000000" w:rsidRPr="00000000">
              <w:rPr>
                <w:color w:val="353d4d"/>
                <w:sz w:val="24"/>
                <w:szCs w:val="24"/>
              </w:rPr>
              <w:drawing>
                <wp:inline distB="0" distT="0" distL="0" distR="0">
                  <wp:extent cx="540000" cy="540000"/>
                  <wp:effectExtent b="0" l="0" r="0" t="0"/>
                  <wp:docPr descr="Graphique à barres avec tendance à la hausse avec un remplissage uni" id="44" name="image12.png"/>
                  <a:graphic>
                    <a:graphicData uri="http://schemas.openxmlformats.org/drawingml/2006/picture">
                      <pic:pic>
                        <pic:nvPicPr>
                          <pic:cNvPr descr="Graphique à barres avec tendance à la hausse avec un remplissage uni" id="0" name="image12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b w:val="1"/>
                <w:color w:val="353d4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53d4d"/>
                <w:sz w:val="24"/>
                <w:szCs w:val="24"/>
                <w:rtl w:val="0"/>
              </w:rPr>
              <w:t xml:space="preserve">Pologne :</w:t>
            </w:r>
            <w:r w:rsidDel="00000000" w:rsidR="00000000" w:rsidRPr="00000000">
              <w:rPr>
                <w:color w:val="353d4d"/>
                <w:sz w:val="24"/>
                <w:szCs w:val="24"/>
                <w:rtl w:val="0"/>
              </w:rPr>
              <w:t xml:space="preserve"> rebond </w:t>
              <w:br w:type="textWrapping"/>
              <w:t xml:space="preserve">de l’investissement </w:t>
              <w:br w:type="textWrapping"/>
              <w:t xml:space="preserve">en 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color w:val="353d4d"/>
                <w:sz w:val="24"/>
                <w:szCs w:val="24"/>
              </w:rPr>
            </w:pPr>
            <w:r w:rsidDel="00000000" w:rsidR="00000000" w:rsidRPr="00000000">
              <w:rPr>
                <w:color w:val="353d4d"/>
                <w:sz w:val="24"/>
                <w:szCs w:val="24"/>
                <w:rtl w:val="0"/>
              </w:rPr>
              <w:t xml:space="preserve">Flux de 2,8 Md €, stock de 20,4 Md €</w:t>
            </w:r>
          </w:p>
          <w:p w:rsidR="00000000" w:rsidDel="00000000" w:rsidP="00000000" w:rsidRDefault="00000000" w:rsidRPr="00000000" w14:paraId="0000002C">
            <w:pPr>
              <w:rPr>
                <w:color w:val="353d4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color w:val="353d4d"/>
                <w:sz w:val="24"/>
                <w:szCs w:val="24"/>
              </w:rPr>
            </w:pPr>
            <w:r w:rsidDel="00000000" w:rsidR="00000000" w:rsidRPr="00000000">
              <w:rPr>
                <w:color w:val="353d4d"/>
                <w:sz w:val="24"/>
                <w:szCs w:val="24"/>
                <w:rtl w:val="0"/>
              </w:rPr>
              <w:t xml:space="preserve">Une économie traditionnellement dynamique 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color w:val="353d4d"/>
                <w:sz w:val="24"/>
                <w:szCs w:val="24"/>
              </w:rPr>
            </w:pPr>
            <w:r w:rsidDel="00000000" w:rsidR="00000000" w:rsidRPr="00000000">
              <w:rPr>
                <w:color w:val="353d4d"/>
                <w:sz w:val="24"/>
                <w:szCs w:val="24"/>
                <w:rtl w:val="0"/>
              </w:rPr>
              <w:t xml:space="preserve">Croissance </w:t>
              <w:br w:type="textWrapping"/>
              <w:t xml:space="preserve">moyenne de 3,8 %</w:t>
              <w:br w:type="textWrapping"/>
              <w:t xml:space="preserve">entre 2004 et 2021</w:t>
              <w:br w:type="textWrapping"/>
            </w:r>
          </w:p>
        </w:tc>
      </w:tr>
    </w:tbl>
    <w:p w:rsidR="00000000" w:rsidDel="00000000" w:rsidP="00000000" w:rsidRDefault="00000000" w:rsidRPr="00000000" w14:paraId="0000002F">
      <w:pPr>
        <w:rPr>
          <w:b w:val="1"/>
          <w:color w:val="ffffff"/>
          <w:sz w:val="24"/>
          <w:szCs w:val="24"/>
          <w:shd w:fill="353d4d" w:val="clear"/>
        </w:rPr>
      </w:pPr>
      <w:r w:rsidDel="00000000" w:rsidR="00000000" w:rsidRPr="00000000">
        <w:rPr>
          <w:b w:val="1"/>
          <w:color w:val="ffffff"/>
          <w:sz w:val="24"/>
          <w:szCs w:val="24"/>
          <w:shd w:fill="353d4d" w:val="clear"/>
          <w:rtl w:val="0"/>
        </w:rPr>
        <w:tab/>
        <w:t xml:space="preserve">QUELQUES SECTEURS CLÉS</w:t>
        <w:tab/>
        <w:tab/>
      </w:r>
    </w:p>
    <w:tbl>
      <w:tblPr>
        <w:tblStyle w:val="Table2"/>
        <w:tblW w:w="906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"/>
        <w:gridCol w:w="1495"/>
        <w:gridCol w:w="1510"/>
        <w:gridCol w:w="1510"/>
        <w:gridCol w:w="1510"/>
        <w:gridCol w:w="1511"/>
        <w:gridCol w:w="1511"/>
        <w:tblGridChange w:id="0">
          <w:tblGrid>
            <w:gridCol w:w="15"/>
            <w:gridCol w:w="1495"/>
            <w:gridCol w:w="1510"/>
            <w:gridCol w:w="1510"/>
            <w:gridCol w:w="1510"/>
            <w:gridCol w:w="1511"/>
            <w:gridCol w:w="1511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0">
            <w:pPr>
              <w:jc w:val="center"/>
              <w:rPr>
                <w:color w:val="353d4d"/>
                <w:sz w:val="24"/>
                <w:szCs w:val="24"/>
              </w:rPr>
            </w:pPr>
            <w:r w:rsidDel="00000000" w:rsidR="00000000" w:rsidRPr="00000000">
              <w:rPr>
                <w:color w:val="353d4d"/>
                <w:sz w:val="24"/>
                <w:szCs w:val="24"/>
              </w:rPr>
              <w:drawing>
                <wp:inline distB="0" distT="0" distL="0" distR="0">
                  <wp:extent cx="360000" cy="360000"/>
                  <wp:effectExtent b="0" l="0" r="0" t="0"/>
                  <wp:docPr descr="Téléphone à haut-parleur avec un remplissage uni" id="45" name="image9.png"/>
                  <a:graphic>
                    <a:graphicData uri="http://schemas.openxmlformats.org/drawingml/2006/picture">
                      <pic:pic>
                        <pic:nvPicPr>
                          <pic:cNvPr descr="Téléphone à haut-parleur avec un remplissage uni" id="0" name="image9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color w:val="353d4d"/>
                <w:sz w:val="24"/>
                <w:szCs w:val="24"/>
              </w:rPr>
            </w:pPr>
            <w:r w:rsidDel="00000000" w:rsidR="00000000" w:rsidRPr="00000000">
              <w:rPr>
                <w:color w:val="353d4d"/>
                <w:sz w:val="24"/>
                <w:szCs w:val="24"/>
              </w:rPr>
              <w:drawing>
                <wp:inline distB="0" distT="0" distL="0" distR="0">
                  <wp:extent cx="360000" cy="360000"/>
                  <wp:effectExtent b="0" l="0" r="0" t="0"/>
                  <wp:docPr descr="Livraison avec un remplissage uni" id="47" name="image11.png"/>
                  <a:graphic>
                    <a:graphicData uri="http://schemas.openxmlformats.org/drawingml/2006/picture">
                      <pic:pic>
                        <pic:nvPicPr>
                          <pic:cNvPr descr="Livraison avec un remplissage uni" id="0" name="image11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color w:val="353d4d"/>
                <w:sz w:val="24"/>
                <w:szCs w:val="24"/>
              </w:rPr>
            </w:pPr>
            <w:r w:rsidDel="00000000" w:rsidR="00000000" w:rsidRPr="00000000">
              <w:rPr>
                <w:color w:val="353d4d"/>
                <w:sz w:val="24"/>
                <w:szCs w:val="24"/>
              </w:rPr>
              <w:drawing>
                <wp:inline distB="0" distT="0" distL="0" distR="0">
                  <wp:extent cx="360000" cy="360000"/>
                  <wp:effectExtent b="0" l="0" r="0" t="0"/>
                  <wp:docPr descr="Usine avec un remplissage uni" id="48" name="image8.png"/>
                  <a:graphic>
                    <a:graphicData uri="http://schemas.openxmlformats.org/drawingml/2006/picture">
                      <pic:pic>
                        <pic:nvPicPr>
                          <pic:cNvPr descr="Usine avec un remplissage uni" id="0" name="image8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color w:val="353d4d"/>
                <w:sz w:val="24"/>
                <w:szCs w:val="24"/>
              </w:rPr>
            </w:pPr>
            <w:r w:rsidDel="00000000" w:rsidR="00000000" w:rsidRPr="00000000">
              <w:rPr>
                <w:color w:val="353d4d"/>
                <w:sz w:val="24"/>
                <w:szCs w:val="24"/>
              </w:rPr>
              <w:drawing>
                <wp:inline distB="0" distT="0" distL="0" distR="0">
                  <wp:extent cx="360000" cy="360000"/>
                  <wp:effectExtent b="0" l="0" r="0" t="0"/>
                  <wp:docPr descr="Énergie renouvelable avec un remplissage uni" id="49" name="image5.png"/>
                  <a:graphic>
                    <a:graphicData uri="http://schemas.openxmlformats.org/drawingml/2006/picture">
                      <pic:pic>
                        <pic:nvPicPr>
                          <pic:cNvPr descr="Énergie renouvelable avec un remplissage uni" id="0" name="image5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color w:val="353d4d"/>
                <w:sz w:val="24"/>
                <w:szCs w:val="24"/>
              </w:rPr>
            </w:pPr>
            <w:r w:rsidDel="00000000" w:rsidR="00000000" w:rsidRPr="00000000">
              <w:rPr>
                <w:color w:val="353d4d"/>
                <w:sz w:val="24"/>
                <w:szCs w:val="24"/>
              </w:rPr>
              <w:drawing>
                <wp:inline distB="0" distT="0" distL="0" distR="0">
                  <wp:extent cx="360000" cy="360000"/>
                  <wp:effectExtent b="0" l="0" r="0" t="0"/>
                  <wp:docPr descr="Couverts de table  avec un remplissage uni" id="50" name="image4.png"/>
                  <a:graphic>
                    <a:graphicData uri="http://schemas.openxmlformats.org/drawingml/2006/picture">
                      <pic:pic>
                        <pic:nvPicPr>
                          <pic:cNvPr descr="Couverts de table  avec un remplissage uni" id="0" name="image4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color w:val="353d4d"/>
                <w:sz w:val="24"/>
                <w:szCs w:val="24"/>
              </w:rPr>
            </w:pPr>
            <w:r w:rsidDel="00000000" w:rsidR="00000000" w:rsidRPr="00000000">
              <w:rPr>
                <w:color w:val="353d4d"/>
                <w:sz w:val="24"/>
                <w:szCs w:val="24"/>
              </w:rPr>
              <w:drawing>
                <wp:inline distB="0" distT="0" distL="0" distR="0">
                  <wp:extent cx="360000" cy="360000"/>
                  <wp:effectExtent b="0" l="0" r="0" t="0"/>
                  <wp:docPr descr="Médical avec un remplissage uni" id="51" name="image17.png"/>
                  <a:graphic>
                    <a:graphicData uri="http://schemas.openxmlformats.org/drawingml/2006/picture">
                      <pic:pic>
                        <pic:nvPicPr>
                          <pic:cNvPr descr="Médical avec un remplissage uni" id="0" name="image17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7">
            <w:pPr>
              <w:jc w:val="center"/>
              <w:rPr>
                <w:color w:val="353d4d"/>
                <w:sz w:val="24"/>
                <w:szCs w:val="24"/>
              </w:rPr>
            </w:pPr>
            <w:r w:rsidDel="00000000" w:rsidR="00000000" w:rsidRPr="00000000">
              <w:rPr>
                <w:color w:val="353d4d"/>
                <w:sz w:val="24"/>
                <w:szCs w:val="24"/>
                <w:rtl w:val="0"/>
              </w:rPr>
              <w:t xml:space="preserve">Télecom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color w:val="353d4d"/>
                <w:sz w:val="24"/>
                <w:szCs w:val="24"/>
              </w:rPr>
            </w:pPr>
            <w:r w:rsidDel="00000000" w:rsidR="00000000" w:rsidRPr="00000000">
              <w:rPr>
                <w:color w:val="353d4d"/>
                <w:sz w:val="24"/>
                <w:szCs w:val="24"/>
                <w:rtl w:val="0"/>
              </w:rPr>
              <w:t xml:space="preserve">Distribution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color w:val="353d4d"/>
                <w:sz w:val="24"/>
                <w:szCs w:val="24"/>
              </w:rPr>
            </w:pPr>
            <w:r w:rsidDel="00000000" w:rsidR="00000000" w:rsidRPr="00000000">
              <w:rPr>
                <w:color w:val="353d4d"/>
                <w:sz w:val="24"/>
                <w:szCs w:val="24"/>
                <w:rtl w:val="0"/>
              </w:rPr>
              <w:t xml:space="preserve">Industrie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color w:val="353d4d"/>
                <w:sz w:val="24"/>
                <w:szCs w:val="24"/>
              </w:rPr>
            </w:pPr>
            <w:r w:rsidDel="00000000" w:rsidR="00000000" w:rsidRPr="00000000">
              <w:rPr>
                <w:color w:val="353d4d"/>
                <w:sz w:val="24"/>
                <w:szCs w:val="24"/>
                <w:rtl w:val="0"/>
              </w:rPr>
              <w:t xml:space="preserve">Industrie </w:t>
              <w:br w:type="textWrapping"/>
              <w:t xml:space="preserve">&amp; Cleantech</w:t>
              <w:br w:type="textWrapping"/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color w:val="353d4d"/>
                <w:sz w:val="24"/>
                <w:szCs w:val="24"/>
              </w:rPr>
            </w:pPr>
            <w:r w:rsidDel="00000000" w:rsidR="00000000" w:rsidRPr="00000000">
              <w:rPr>
                <w:color w:val="353d4d"/>
                <w:sz w:val="24"/>
                <w:szCs w:val="24"/>
                <w:rtl w:val="0"/>
              </w:rPr>
              <w:t xml:space="preserve">Art de vivre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color w:val="353d4d"/>
                <w:sz w:val="24"/>
                <w:szCs w:val="24"/>
              </w:rPr>
            </w:pPr>
            <w:r w:rsidDel="00000000" w:rsidR="00000000" w:rsidRPr="00000000">
              <w:rPr>
                <w:color w:val="353d4d"/>
                <w:sz w:val="24"/>
                <w:szCs w:val="24"/>
                <w:rtl w:val="0"/>
              </w:rPr>
              <w:t xml:space="preserve">Santé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96de" w:space="0" w:sz="12" w:val="single"/>
              <w:left w:color="0096de" w:space="0" w:sz="12" w:val="single"/>
              <w:bottom w:color="0096de" w:space="0" w:sz="12" w:val="single"/>
              <w:right w:color="0096de" w:space="0" w:sz="12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53d4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96de" w:space="0" w:sz="12" w:val="single"/>
              <w:left w:color="0096de" w:space="0" w:sz="12" w:val="single"/>
              <w:bottom w:color="0096de" w:space="0" w:sz="12" w:val="single"/>
              <w:right w:color="0096de" w:space="0" w:sz="12" w:val="single"/>
            </w:tcBorders>
          </w:tcPr>
          <w:p w:rsidR="00000000" w:rsidDel="00000000" w:rsidP="00000000" w:rsidRDefault="00000000" w:rsidRPr="00000000" w14:paraId="0000003F">
            <w:pPr>
              <w:rPr>
                <w:b w:val="1"/>
                <w:color w:val="353d4d"/>
                <w:sz w:val="24"/>
                <w:szCs w:val="24"/>
              </w:rPr>
            </w:pPr>
            <w:r w:rsidDel="00000000" w:rsidR="00000000" w:rsidRPr="00000000">
              <w:rPr>
                <w:color w:val="0096de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b w:val="1"/>
                <w:color w:val="353d4d"/>
                <w:sz w:val="24"/>
                <w:szCs w:val="24"/>
                <w:rtl w:val="0"/>
              </w:rPr>
              <w:t xml:space="preserve">EN SAVOIR +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53d4d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Economic potential of Małopolska 2020-2022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53d4d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Economic potential of Małopolska: New technologies, Innovation, and R&amp;D sector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53d4d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Business in Małopolska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color w:val="0096de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>
          <w:color w:val="353d4d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color w:val="ffffff"/>
          <w:sz w:val="24"/>
          <w:szCs w:val="24"/>
          <w:shd w:fill="353d4d" w:val="clear"/>
          <w:rtl w:val="0"/>
        </w:rPr>
        <w:tab/>
        <w:t xml:space="preserve">FORMULAIRE D’INSCRIPTION</w:t>
        <w:tab/>
        <w:tab/>
      </w:r>
      <w:r w:rsidDel="00000000" w:rsidR="00000000" w:rsidRPr="00000000">
        <w:rPr>
          <w:b w:val="1"/>
          <w:color w:val="ffffff"/>
          <w:sz w:val="24"/>
          <w:szCs w:val="24"/>
          <w:rtl w:val="0"/>
        </w:rPr>
        <w:t xml:space="preserve"> S   </w:t>
        <w:br w:type="textWrapping"/>
        <w:br w:type="textWrapping"/>
      </w:r>
      <w:r w:rsidDel="00000000" w:rsidR="00000000" w:rsidRPr="00000000">
        <w:rPr>
          <w:b w:val="1"/>
          <w:color w:val="353d4d"/>
          <w:sz w:val="24"/>
          <w:szCs w:val="24"/>
          <w:rtl w:val="0"/>
        </w:rPr>
        <w:t xml:space="preserve">À noter :</w:t>
      </w:r>
      <w:r w:rsidDel="00000000" w:rsidR="00000000" w:rsidRPr="00000000">
        <w:rPr>
          <w:color w:val="353d4d"/>
          <w:sz w:val="24"/>
          <w:szCs w:val="24"/>
          <w:rtl w:val="0"/>
        </w:rPr>
        <w:t xml:space="preserve"> La langue de travail pour cette mission est l’anglais</w:t>
      </w:r>
    </w:p>
    <w:p w:rsidR="00000000" w:rsidDel="00000000" w:rsidP="00000000" w:rsidRDefault="00000000" w:rsidRPr="00000000" w14:paraId="0000004A">
      <w:pPr>
        <w:rPr>
          <w:color w:val="353d4d"/>
          <w:sz w:val="24"/>
          <w:szCs w:val="24"/>
        </w:rPr>
      </w:pPr>
      <w:r w:rsidDel="00000000" w:rsidR="00000000" w:rsidRPr="00000000">
        <w:rPr>
          <w:color w:val="353d4d"/>
          <w:sz w:val="24"/>
          <w:szCs w:val="24"/>
          <w:rtl w:val="0"/>
        </w:rPr>
        <w:t xml:space="preserve">Pour toute information, contactez Charles-Franck Lévy : </w:t>
        <w:br w:type="textWrapping"/>
      </w:r>
      <w:r w:rsidDel="00000000" w:rsidR="00000000" w:rsidRPr="00000000">
        <w:rPr>
          <w:b w:val="1"/>
          <w:color w:val="353d4d"/>
          <w:sz w:val="24"/>
          <w:szCs w:val="24"/>
          <w:rtl w:val="0"/>
        </w:rPr>
        <w:t xml:space="preserve">T</w:t>
      </w:r>
      <w:r w:rsidDel="00000000" w:rsidR="00000000" w:rsidRPr="00000000">
        <w:rPr>
          <w:color w:val="353d4d"/>
          <w:sz w:val="24"/>
          <w:szCs w:val="24"/>
          <w:rtl w:val="0"/>
        </w:rPr>
        <w:t xml:space="preserve"> 04 26 73 53 14 | </w:t>
      </w:r>
      <w:r w:rsidDel="00000000" w:rsidR="00000000" w:rsidRPr="00000000">
        <w:rPr>
          <w:b w:val="1"/>
          <w:color w:val="353d4d"/>
          <w:sz w:val="24"/>
          <w:szCs w:val="24"/>
          <w:rtl w:val="0"/>
        </w:rPr>
        <w:t xml:space="preserve">M</w:t>
      </w:r>
      <w:r w:rsidDel="00000000" w:rsidR="00000000" w:rsidRPr="00000000">
        <w:rPr>
          <w:color w:val="353d4d"/>
          <w:sz w:val="24"/>
          <w:szCs w:val="24"/>
          <w:rtl w:val="0"/>
        </w:rPr>
        <w:t xml:space="preserve"> 06 21 72 37 02 | </w:t>
      </w:r>
      <w:hyperlink r:id="rId27">
        <w:r w:rsidDel="00000000" w:rsidR="00000000" w:rsidRPr="00000000">
          <w:rPr>
            <w:color w:val="0096de"/>
            <w:sz w:val="24"/>
            <w:szCs w:val="24"/>
            <w:u w:val="single"/>
            <w:rtl w:val="0"/>
          </w:rPr>
          <w:t xml:space="preserve">Charles-Franck.LEVY@auvergnerhonealpes.fr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color w:val="0096de"/>
          <w:sz w:val="24"/>
          <w:szCs w:val="24"/>
          <w:u w:val="single"/>
        </w:rPr>
      </w:pPr>
      <w:r w:rsidDel="00000000" w:rsidR="00000000" w:rsidRPr="00000000">
        <w:rPr>
          <w:b w:val="1"/>
          <w:color w:val="353d4d"/>
          <w:sz w:val="24"/>
          <w:szCs w:val="24"/>
          <w:rtl w:val="0"/>
        </w:rPr>
        <w:t xml:space="preserve">Date limite d’inscription : </w:t>
      </w:r>
      <w:r w:rsidDel="00000000" w:rsidR="00000000" w:rsidRPr="00000000">
        <w:rPr>
          <w:b w:val="1"/>
          <w:color w:val="0096de"/>
          <w:sz w:val="24"/>
          <w:szCs w:val="24"/>
          <w:rtl w:val="0"/>
        </w:rPr>
        <w:t xml:space="preserve">24 mars 2023 </w:t>
        <w:br w:type="textWrapping"/>
      </w:r>
      <w:r w:rsidDel="00000000" w:rsidR="00000000" w:rsidRPr="00000000">
        <w:rPr>
          <w:b w:val="1"/>
          <w:color w:val="353d4d"/>
          <w:sz w:val="24"/>
          <w:szCs w:val="24"/>
          <w:rtl w:val="0"/>
        </w:rPr>
        <w:t xml:space="preserve">Formulaire à renvoyer par courriel :</w:t>
      </w:r>
      <w:r w:rsidDel="00000000" w:rsidR="00000000" w:rsidRPr="00000000">
        <w:rPr>
          <w:color w:val="353d4d"/>
          <w:sz w:val="24"/>
          <w:szCs w:val="24"/>
          <w:rtl w:val="0"/>
        </w:rPr>
        <w:t xml:space="preserve"> </w:t>
      </w:r>
      <w:hyperlink r:id="rId28">
        <w:r w:rsidDel="00000000" w:rsidR="00000000" w:rsidRPr="00000000">
          <w:rPr>
            <w:color w:val="0096de"/>
            <w:sz w:val="24"/>
            <w:szCs w:val="24"/>
            <w:u w:val="single"/>
            <w:rtl w:val="0"/>
          </w:rPr>
          <w:t xml:space="preserve">Katarzyna.FRENEE-SZCZUREK@auvergnerhonealpes.fr</w:t>
        </w:r>
      </w:hyperlink>
      <w:r w:rsidDel="00000000" w:rsidR="00000000" w:rsidRPr="00000000">
        <w:rPr>
          <w:b w:val="1"/>
          <w:color w:val="0096de"/>
          <w:sz w:val="24"/>
          <w:szCs w:val="24"/>
          <w:u w:val="single"/>
          <w:rtl w:val="0"/>
        </w:rPr>
        <w:t xml:space="preserve"> </w:t>
        <w:br w:type="textWrapping"/>
      </w:r>
    </w:p>
    <w:p w:rsidR="00000000" w:rsidDel="00000000" w:rsidP="00000000" w:rsidRDefault="00000000" w:rsidRPr="00000000" w14:paraId="0000004C">
      <w:pPr>
        <w:rPr>
          <w:b w:val="1"/>
          <w:color w:val="ffffff"/>
          <w:sz w:val="24"/>
          <w:szCs w:val="24"/>
        </w:rPr>
      </w:pPr>
      <w:r w:rsidDel="00000000" w:rsidR="00000000" w:rsidRPr="00000000">
        <w:rPr>
          <w:b w:val="1"/>
          <w:color w:val="ffffff"/>
          <w:sz w:val="24"/>
          <w:szCs w:val="24"/>
          <w:shd w:fill="0096de" w:val="clear"/>
          <w:rtl w:val="0"/>
        </w:rPr>
        <w:tab/>
        <w:t xml:space="preserve">ENTREPRISE</w:t>
        <w:tab/>
        <w:tab/>
        <w:tab/>
        <w:tab/>
        <w:tab/>
      </w:r>
      <w:r w:rsidDel="00000000" w:rsidR="00000000" w:rsidRPr="00000000">
        <w:rPr>
          <w:b w:val="1"/>
          <w:color w:val="fffff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rPr>
          <w:color w:val="353d4d"/>
          <w:sz w:val="24"/>
          <w:szCs w:val="24"/>
        </w:rPr>
      </w:pPr>
      <w:r w:rsidDel="00000000" w:rsidR="00000000" w:rsidRPr="00000000">
        <w:rPr>
          <w:b w:val="1"/>
          <w:color w:val="353d4d"/>
          <w:sz w:val="24"/>
          <w:szCs w:val="24"/>
          <w:rtl w:val="0"/>
        </w:rPr>
        <w:t xml:space="preserve">Nom de l’entreprise</w:t>
      </w:r>
      <w:r w:rsidDel="00000000" w:rsidR="00000000" w:rsidRPr="00000000">
        <w:rPr>
          <w:color w:val="353d4d"/>
          <w:sz w:val="24"/>
          <w:szCs w:val="24"/>
          <w:rtl w:val="0"/>
        </w:rPr>
        <w:tab/>
        <w:tab/>
        <w:tab/>
      </w:r>
      <w:r w:rsidDel="00000000" w:rsidR="00000000" w:rsidRPr="00000000">
        <w:rPr>
          <w:color w:val="808080"/>
          <w:sz w:val="24"/>
          <w:szCs w:val="24"/>
          <w:rtl w:val="0"/>
        </w:rPr>
        <w:t xml:space="preserve">Cliquez ou appuyez ici pour entrer du texte.</w:t>
      </w:r>
      <w:r w:rsidDel="00000000" w:rsidR="00000000" w:rsidRPr="00000000">
        <w:rPr>
          <w:color w:val="353d4d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color w:val="353d4d"/>
          <w:sz w:val="24"/>
          <w:szCs w:val="24"/>
          <w:rtl w:val="0"/>
        </w:rPr>
        <w:t xml:space="preserve">Site Internet de l’entreprise</w:t>
        <w:tab/>
        <w:tab/>
      </w:r>
      <w:r w:rsidDel="00000000" w:rsidR="00000000" w:rsidRPr="00000000">
        <w:rPr>
          <w:color w:val="808080"/>
          <w:sz w:val="24"/>
          <w:szCs w:val="24"/>
          <w:rtl w:val="0"/>
        </w:rPr>
        <w:t xml:space="preserve">Cliquez ou appuyez ici pour entrer du texte.</w:t>
      </w:r>
      <w:r w:rsidDel="00000000" w:rsidR="00000000" w:rsidRPr="00000000">
        <w:rPr>
          <w:color w:val="353d4d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color w:val="353d4d"/>
          <w:sz w:val="24"/>
          <w:szCs w:val="24"/>
          <w:rtl w:val="0"/>
        </w:rPr>
        <w:t xml:space="preserve">Responsable : Nom Prénom </w:t>
        <w:tab/>
        <w:tab/>
      </w:r>
      <w:r w:rsidDel="00000000" w:rsidR="00000000" w:rsidRPr="00000000">
        <w:rPr>
          <w:color w:val="808080"/>
          <w:sz w:val="24"/>
          <w:szCs w:val="24"/>
          <w:rtl w:val="0"/>
        </w:rPr>
        <w:t xml:space="preserve">Cliquez ou appuyez ici pour entrer du texte.</w:t>
      </w:r>
      <w:r w:rsidDel="00000000" w:rsidR="00000000" w:rsidRPr="00000000">
        <w:rPr>
          <w:color w:val="353d4d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color w:val="353d4d"/>
          <w:sz w:val="24"/>
          <w:szCs w:val="24"/>
          <w:rtl w:val="0"/>
        </w:rPr>
        <w:t xml:space="preserve">Fonction</w:t>
        <w:tab/>
        <w:tab/>
        <w:tab/>
        <w:tab/>
      </w:r>
      <w:r w:rsidDel="00000000" w:rsidR="00000000" w:rsidRPr="00000000">
        <w:rPr>
          <w:color w:val="808080"/>
          <w:sz w:val="24"/>
          <w:szCs w:val="24"/>
          <w:rtl w:val="0"/>
        </w:rPr>
        <w:t xml:space="preserve">Cliquez ou appuyez ici pour entrer du texte.</w:t>
      </w:r>
      <w:r w:rsidDel="00000000" w:rsidR="00000000" w:rsidRPr="00000000">
        <w:rPr>
          <w:color w:val="353d4d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color w:val="353d4d"/>
          <w:sz w:val="24"/>
          <w:szCs w:val="24"/>
          <w:rtl w:val="0"/>
        </w:rPr>
        <w:t xml:space="preserve">Téléphone</w:t>
      </w:r>
      <w:r w:rsidDel="00000000" w:rsidR="00000000" w:rsidRPr="00000000">
        <w:rPr>
          <w:color w:val="353d4d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color w:val="808080"/>
          <w:sz w:val="24"/>
          <w:szCs w:val="24"/>
          <w:rtl w:val="0"/>
        </w:rPr>
        <w:t xml:space="preserve">Cliquez ou appuyez ici pour entrer du texte.</w:t>
      </w:r>
      <w:r w:rsidDel="00000000" w:rsidR="00000000" w:rsidRPr="00000000">
        <w:rPr>
          <w:color w:val="353d4d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color w:val="353d4d"/>
          <w:sz w:val="24"/>
          <w:szCs w:val="24"/>
          <w:rtl w:val="0"/>
        </w:rPr>
        <w:t xml:space="preserve">Courriel</w:t>
      </w:r>
      <w:r w:rsidDel="00000000" w:rsidR="00000000" w:rsidRPr="00000000">
        <w:rPr>
          <w:color w:val="353d4d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color w:val="808080"/>
          <w:sz w:val="24"/>
          <w:szCs w:val="24"/>
          <w:rtl w:val="0"/>
        </w:rPr>
        <w:t xml:space="preserve">Cliquez ou appuyez ici pour entrer du texte.</w:t>
      </w:r>
      <w:r w:rsidDel="00000000" w:rsidR="00000000" w:rsidRPr="00000000">
        <w:rPr>
          <w:color w:val="353d4d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4E">
      <w:pPr>
        <w:rPr>
          <w:color w:val="353d4d"/>
          <w:sz w:val="24"/>
          <w:szCs w:val="24"/>
        </w:rPr>
      </w:pPr>
      <w:r w:rsidDel="00000000" w:rsidR="00000000" w:rsidRPr="00000000">
        <w:rPr>
          <w:b w:val="1"/>
          <w:color w:val="353d4d"/>
          <w:sz w:val="24"/>
          <w:szCs w:val="24"/>
          <w:rtl w:val="0"/>
        </w:rPr>
        <w:t xml:space="preserve">Présentation des activités et des produits de l’entreprise (5 lignes maximum)</w:t>
        <w:br w:type="textWrapping"/>
      </w:r>
      <w:r w:rsidDel="00000000" w:rsidR="00000000" w:rsidRPr="00000000">
        <w:rPr>
          <w:color w:val="353d4d"/>
          <w:sz w:val="24"/>
          <w:szCs w:val="24"/>
          <w:rtl w:val="0"/>
        </w:rPr>
        <w:t xml:space="preserve">Ce texte figurera dans le catalogue d’entreprises</w:t>
      </w:r>
    </w:p>
    <w:p w:rsidR="00000000" w:rsidDel="00000000" w:rsidP="00000000" w:rsidRDefault="00000000" w:rsidRPr="00000000" w14:paraId="0000004F">
      <w:pPr>
        <w:rPr>
          <w:color w:val="353d4d"/>
        </w:rPr>
      </w:pPr>
      <w:r w:rsidDel="00000000" w:rsidR="00000000" w:rsidRPr="00000000">
        <w:rPr>
          <w:color w:val="808080"/>
          <w:sz w:val="24"/>
          <w:szCs w:val="24"/>
          <w:rtl w:val="0"/>
        </w:rPr>
        <w:t xml:space="preserve">Cliquez ou appuyez ici pour entrer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color w:val="353d4d"/>
          <w:sz w:val="24"/>
          <w:szCs w:val="24"/>
        </w:rPr>
      </w:pPr>
      <w:r w:rsidDel="00000000" w:rsidR="00000000" w:rsidRPr="00000000">
        <w:rPr>
          <w:b w:val="1"/>
          <w:color w:val="353d4d"/>
          <w:sz w:val="24"/>
          <w:szCs w:val="24"/>
          <w:rtl w:val="0"/>
        </w:rPr>
        <w:br w:type="textWrapping"/>
        <w:t xml:space="preserve">Logo de l’entreprise</w:t>
      </w:r>
      <w:r w:rsidDel="00000000" w:rsidR="00000000" w:rsidRPr="00000000">
        <w:rPr>
          <w:color w:val="353d4d"/>
          <w:sz w:val="24"/>
          <w:szCs w:val="24"/>
          <w:rtl w:val="0"/>
        </w:rPr>
        <w:t xml:space="preserve"> : merci de joindre à votre message le logo de votre entreprise </w:t>
        <w:br w:type="textWrapping"/>
        <w:t xml:space="preserve">en haute définition, si possible en format vectoriel (formats .svg .ai .pdf .eps)</w:t>
        <w:br w:type="textWrapping"/>
      </w:r>
    </w:p>
    <w:p w:rsidR="00000000" w:rsidDel="00000000" w:rsidP="00000000" w:rsidRDefault="00000000" w:rsidRPr="00000000" w14:paraId="00000051">
      <w:pPr>
        <w:rPr>
          <w:b w:val="1"/>
          <w:color w:val="ffffff"/>
          <w:sz w:val="24"/>
          <w:szCs w:val="24"/>
          <w:shd w:fill="0096de" w:val="clear"/>
        </w:rPr>
      </w:pPr>
      <w:r w:rsidDel="00000000" w:rsidR="00000000" w:rsidRPr="00000000">
        <w:rPr>
          <w:b w:val="1"/>
          <w:color w:val="ffffff"/>
          <w:sz w:val="24"/>
          <w:szCs w:val="24"/>
          <w:shd w:fill="0096de" w:val="clear"/>
          <w:rtl w:val="0"/>
        </w:rPr>
        <w:t xml:space="preserve"> </w:t>
        <w:tab/>
        <w:t xml:space="preserve">PARTICIPANT OU PARTICIPANTE</w:t>
        <w:tab/>
        <w:tab/>
      </w:r>
    </w:p>
    <w:p w:rsidR="00000000" w:rsidDel="00000000" w:rsidP="00000000" w:rsidRDefault="00000000" w:rsidRPr="00000000" w14:paraId="00000052">
      <w:pPr>
        <w:rPr>
          <w:b w:val="1"/>
          <w:color w:val="353d4d"/>
          <w:sz w:val="24"/>
          <w:szCs w:val="24"/>
        </w:rPr>
      </w:pPr>
      <w:r w:rsidDel="00000000" w:rsidR="00000000" w:rsidRPr="00000000">
        <w:rPr>
          <w:b w:val="1"/>
          <w:color w:val="353d4d"/>
          <w:sz w:val="24"/>
          <w:szCs w:val="24"/>
          <w:rtl w:val="0"/>
        </w:rPr>
        <w:t xml:space="preserve">Nom</w:t>
        <w:tab/>
        <w:tab/>
        <w:tab/>
        <w:tab/>
        <w:tab/>
      </w:r>
      <w:r w:rsidDel="00000000" w:rsidR="00000000" w:rsidRPr="00000000">
        <w:rPr>
          <w:color w:val="808080"/>
          <w:sz w:val="24"/>
          <w:szCs w:val="24"/>
          <w:rtl w:val="0"/>
        </w:rPr>
        <w:t xml:space="preserve">Cliquez ou appuyez ici pour entrer du texte.</w:t>
      </w:r>
      <w:r w:rsidDel="00000000" w:rsidR="00000000" w:rsidRPr="00000000">
        <w:rPr>
          <w:b w:val="1"/>
          <w:color w:val="353d4d"/>
          <w:sz w:val="24"/>
          <w:szCs w:val="24"/>
          <w:rtl w:val="0"/>
        </w:rPr>
        <w:br w:type="textWrapping"/>
        <w:t xml:space="preserve">Prénom</w:t>
        <w:tab/>
        <w:tab/>
        <w:tab/>
        <w:tab/>
      </w:r>
      <w:r w:rsidDel="00000000" w:rsidR="00000000" w:rsidRPr="00000000">
        <w:rPr>
          <w:color w:val="808080"/>
          <w:sz w:val="24"/>
          <w:szCs w:val="24"/>
          <w:rtl w:val="0"/>
        </w:rPr>
        <w:t xml:space="preserve">Cliquez ou appuyez ici pour entrer du texte.</w:t>
      </w:r>
      <w:r w:rsidDel="00000000" w:rsidR="00000000" w:rsidRPr="00000000">
        <w:rPr>
          <w:b w:val="1"/>
          <w:color w:val="353d4d"/>
          <w:sz w:val="24"/>
          <w:szCs w:val="24"/>
          <w:rtl w:val="0"/>
        </w:rPr>
        <w:br w:type="textWrapping"/>
        <w:t xml:space="preserve">Fonction</w:t>
        <w:tab/>
        <w:tab/>
        <w:tab/>
        <w:tab/>
      </w:r>
      <w:r w:rsidDel="00000000" w:rsidR="00000000" w:rsidRPr="00000000">
        <w:rPr>
          <w:color w:val="808080"/>
          <w:sz w:val="24"/>
          <w:szCs w:val="24"/>
          <w:rtl w:val="0"/>
        </w:rPr>
        <w:t xml:space="preserve">Cliquez ou appuyez ici pour entrer du texte.</w:t>
      </w:r>
      <w:r w:rsidDel="00000000" w:rsidR="00000000" w:rsidRPr="00000000">
        <w:rPr>
          <w:b w:val="1"/>
          <w:color w:val="353d4d"/>
          <w:sz w:val="24"/>
          <w:szCs w:val="24"/>
          <w:rtl w:val="0"/>
        </w:rPr>
        <w:br w:type="textWrapping"/>
        <w:t xml:space="preserve">Téléphone</w:t>
        <w:tab/>
        <w:tab/>
        <w:tab/>
        <w:tab/>
      </w:r>
      <w:r w:rsidDel="00000000" w:rsidR="00000000" w:rsidRPr="00000000">
        <w:rPr>
          <w:color w:val="808080"/>
          <w:sz w:val="24"/>
          <w:szCs w:val="24"/>
          <w:rtl w:val="0"/>
        </w:rPr>
        <w:t xml:space="preserve">Cliquez ou appuyez ici pour entrer du texte.</w:t>
      </w:r>
      <w:r w:rsidDel="00000000" w:rsidR="00000000" w:rsidRPr="00000000">
        <w:rPr>
          <w:b w:val="1"/>
          <w:color w:val="353d4d"/>
          <w:sz w:val="24"/>
          <w:szCs w:val="24"/>
          <w:rtl w:val="0"/>
        </w:rPr>
        <w:br w:type="textWrapping"/>
        <w:t xml:space="preserve">Courriel</w:t>
        <w:tab/>
        <w:tab/>
        <w:tab/>
        <w:tab/>
      </w:r>
      <w:r w:rsidDel="00000000" w:rsidR="00000000" w:rsidRPr="00000000">
        <w:rPr>
          <w:color w:val="808080"/>
          <w:sz w:val="24"/>
          <w:szCs w:val="24"/>
          <w:rtl w:val="0"/>
        </w:rPr>
        <w:t xml:space="preserve">Cliquez ou appuyez ici pour entrer du texte.</w:t>
      </w:r>
      <w:r w:rsidDel="00000000" w:rsidR="00000000" w:rsidRPr="00000000">
        <w:rPr>
          <w:b w:val="1"/>
          <w:color w:val="353d4d"/>
          <w:sz w:val="24"/>
          <w:szCs w:val="24"/>
          <w:rtl w:val="0"/>
        </w:rPr>
        <w:br w:type="textWrapping"/>
        <w:t xml:space="preserve">Photographie</w:t>
      </w:r>
      <w:r w:rsidDel="00000000" w:rsidR="00000000" w:rsidRPr="00000000">
        <w:rPr>
          <w:color w:val="353d4d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color w:val="353d4d"/>
          <w:sz w:val="24"/>
          <w:szCs w:val="24"/>
        </w:rPr>
      </w:pPr>
      <w:r w:rsidDel="00000000" w:rsidR="00000000" w:rsidRPr="00000000">
        <w:rPr>
          <w:color w:val="353d4d"/>
          <w:sz w:val="24"/>
          <w:szCs w:val="24"/>
          <w:rtl w:val="0"/>
        </w:rPr>
        <w:t xml:space="preserve">Vous pouvez déposer directement votre portrait dans </w:t>
        <w:br w:type="textWrapping"/>
        <w:t xml:space="preserve">ce formulaire. Son utilisation sera limitée aux équipes organisatrices et aux membres de la délégation.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3811</wp:posOffset>
            </wp:positionH>
            <wp:positionV relativeFrom="paragraph">
              <wp:posOffset>635</wp:posOffset>
            </wp:positionV>
            <wp:extent cx="1904400" cy="1904400"/>
            <wp:effectExtent b="0" l="0" r="0" t="0"/>
            <wp:wrapSquare wrapText="bothSides" distB="0" distT="0" distL="114300" distR="114300"/>
            <wp:docPr id="35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190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4">
      <w:pPr>
        <w:rPr>
          <w:b w:val="1"/>
          <w:color w:val="353d4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color w:val="353d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color w:val="353d4d"/>
        </w:rPr>
      </w:pPr>
      <w:r w:rsidDel="00000000" w:rsidR="00000000" w:rsidRPr="00000000">
        <w:rPr>
          <w:rtl w:val="0"/>
        </w:rPr>
      </w:r>
    </w:p>
    <w:sectPr>
      <w:headerReference r:id="rId30" w:type="first"/>
      <w:footerReference r:id="rId31" w:type="default"/>
      <w:footerReference r:id="rId32" w:type="first"/>
      <w:pgSz w:h="16838" w:w="11906" w:orient="portrait"/>
      <w:pgMar w:bottom="993" w:top="1417" w:left="1417" w:right="1417" w:header="708" w:footer="38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96de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792071" cy="414920"/>
          <wp:effectExtent b="0" l="0" r="0" t="0"/>
          <wp:docPr descr="Une image contenant texte, signe&#10;&#10;Description générée automatiquement" id="53" name="image16.png"/>
          <a:graphic>
            <a:graphicData uri="http://schemas.openxmlformats.org/drawingml/2006/picture">
              <pic:pic>
                <pic:nvPicPr>
                  <pic:cNvPr descr="Une image contenant texte, signe&#10;&#10;Description générée automatiquement" id="0" name="image1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2071" cy="4149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508028" cy="411177"/>
          <wp:effectExtent b="0" l="0" r="0" t="0"/>
          <wp:docPr id="3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8028" cy="41117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-709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353d4d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53d4d"/>
        <w:sz w:val="24"/>
        <w:szCs w:val="24"/>
        <w:u w:val="none"/>
        <w:shd w:fill="auto" w:val="clear"/>
        <w:vertAlign w:val="baseline"/>
        <w:rtl w:val="0"/>
      </w:rPr>
      <w:t xml:space="preserve">En partenariat avec :</w:t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353d4d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-851" w:right="-851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508028" cy="411177"/>
          <wp:effectExtent b="0" l="0" r="0" t="0"/>
          <wp:docPr id="3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8028" cy="41117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224007" cy="346079"/>
          <wp:effectExtent b="0" l="0" r="0" t="0"/>
          <wp:docPr id="3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24007" cy="34607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96de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859836" cy="662140"/>
          <wp:effectExtent b="0" l="0" r="0" t="0"/>
          <wp:docPr descr="Une image contenant texte, signe&#10;&#10;Description générée automatiquement" id="52" name="image16.png"/>
          <a:graphic>
            <a:graphicData uri="http://schemas.openxmlformats.org/drawingml/2006/picture">
              <pic:pic>
                <pic:nvPicPr>
                  <pic:cNvPr descr="Une image contenant texte, signe&#10;&#10;Description générée automatiquement" id="0" name="image1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59836" cy="6621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shd w:fill="e7e6e6" w:val="clear"/>
      <w:spacing w:after="100" w:before="240" w:line="240" w:lineRule="auto"/>
    </w:pPr>
    <w:rPr>
      <w:b w:val="1"/>
      <w:color w:val="0096d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link w:val="Titre1Car"/>
    <w:uiPriority w:val="9"/>
    <w:qFormat w:val="1"/>
    <w:rsid w:val="0082242D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 w:val="1"/>
    <w:qFormat w:val="1"/>
    <w:rsid w:val="0082242D"/>
    <w:pPr>
      <w:shd w:color="auto" w:fill="e7e6e6" w:themeFill="background2" w:val="clear"/>
      <w:spacing w:after="100" w:before="240" w:line="240" w:lineRule="auto"/>
      <w:outlineLvl w:val="1"/>
    </w:pPr>
    <w:rPr>
      <w:rFonts w:eastAsiaTheme="minorEastAsia"/>
      <w:b w:val="1"/>
      <w:color w:val="0096de"/>
      <w:lang w:eastAsia="ja-JP"/>
    </w:rPr>
  </w:style>
  <w:style w:type="paragraph" w:styleId="Titre3">
    <w:name w:val="heading 3"/>
    <w:basedOn w:val="Normal"/>
    <w:next w:val="Normal"/>
    <w:link w:val="Titre3Car"/>
    <w:uiPriority w:val="9"/>
    <w:unhideWhenUsed w:val="1"/>
    <w:qFormat w:val="1"/>
    <w:rsid w:val="0082242D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Nomdelasocit" w:customStyle="1">
    <w:name w:val="Nom de la société"/>
    <w:basedOn w:val="Normal"/>
    <w:next w:val="Normal"/>
    <w:uiPriority w:val="1"/>
    <w:qFormat w:val="1"/>
    <w:rsid w:val="0082242D"/>
    <w:pPr>
      <w:spacing w:after="0" w:line="240" w:lineRule="auto"/>
      <w:jc w:val="center"/>
    </w:pPr>
    <w:rPr>
      <w:rFonts w:eastAsiaTheme="minorEastAsia"/>
      <w:b w:val="1"/>
      <w:bCs w:val="1"/>
      <w:color w:val="353d4d"/>
      <w:sz w:val="28"/>
      <w:szCs w:val="28"/>
      <w:lang w:eastAsia="ja-JP"/>
    </w:rPr>
  </w:style>
  <w:style w:type="character" w:styleId="Titre2Car" w:customStyle="1">
    <w:name w:val="Titre 2 Car"/>
    <w:basedOn w:val="Policepardfaut"/>
    <w:link w:val="Titre2"/>
    <w:uiPriority w:val="9"/>
    <w:rsid w:val="0082242D"/>
    <w:rPr>
      <w:rFonts w:eastAsiaTheme="minorEastAsia"/>
      <w:b w:val="1"/>
      <w:color w:val="0096de"/>
      <w:shd w:color="auto" w:fill="e7e6e6" w:themeFill="background2" w:val="clear"/>
      <w:lang w:eastAsia="ja-JP"/>
    </w:rPr>
  </w:style>
  <w:style w:type="character" w:styleId="Titre3Car" w:customStyle="1">
    <w:name w:val="Titre 3 Car"/>
    <w:basedOn w:val="Policepardfaut"/>
    <w:link w:val="Titre3"/>
    <w:uiPriority w:val="9"/>
    <w:rsid w:val="0082242D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Textedelespacerserv">
    <w:name w:val="Placeholder Text"/>
    <w:basedOn w:val="Policepardfaut"/>
    <w:uiPriority w:val="99"/>
    <w:semiHidden w:val="1"/>
    <w:rsid w:val="0082242D"/>
    <w:rPr>
      <w:color w:val="808080"/>
    </w:rPr>
  </w:style>
  <w:style w:type="character" w:styleId="Titre1Car" w:customStyle="1">
    <w:name w:val="Titre 1 Car"/>
    <w:basedOn w:val="Policepardfaut"/>
    <w:link w:val="Titre1"/>
    <w:uiPriority w:val="9"/>
    <w:rsid w:val="0082242D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Paragraphedeliste">
    <w:name w:val="List Paragraph"/>
    <w:basedOn w:val="Normal"/>
    <w:uiPriority w:val="34"/>
    <w:qFormat w:val="1"/>
    <w:rsid w:val="00BB5FCE"/>
    <w:pPr>
      <w:ind w:left="720"/>
      <w:contextualSpacing w:val="1"/>
    </w:pPr>
  </w:style>
  <w:style w:type="paragraph" w:styleId="En-tte">
    <w:name w:val="header"/>
    <w:basedOn w:val="Normal"/>
    <w:link w:val="En-tteCar"/>
    <w:uiPriority w:val="99"/>
    <w:unhideWhenUsed w:val="1"/>
    <w:rsid w:val="00F1092B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styleId="En-tteCar" w:customStyle="1">
    <w:name w:val="En-tête Car"/>
    <w:basedOn w:val="Policepardfaut"/>
    <w:link w:val="En-tte"/>
    <w:uiPriority w:val="99"/>
    <w:rsid w:val="00F1092B"/>
    <w:rPr>
      <w:lang w:val="pl-PL"/>
    </w:rPr>
  </w:style>
  <w:style w:type="paragraph" w:styleId="Pieddepage">
    <w:name w:val="footer"/>
    <w:basedOn w:val="Normal"/>
    <w:link w:val="PieddepageCar"/>
    <w:uiPriority w:val="99"/>
    <w:unhideWhenUsed w:val="1"/>
    <w:rsid w:val="00F1092B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F1092B"/>
  </w:style>
  <w:style w:type="character" w:styleId="Lienhypertexte">
    <w:name w:val="Hyperlink"/>
    <w:basedOn w:val="Policepardfaut"/>
    <w:uiPriority w:val="99"/>
    <w:unhideWhenUsed w:val="1"/>
    <w:rsid w:val="00250BD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250BDD"/>
    <w:rPr>
      <w:color w:val="605e5c"/>
      <w:shd w:color="auto" w:fill="e1dfdd" w:val="clear"/>
    </w:rPr>
  </w:style>
  <w:style w:type="table" w:styleId="Grilledutableau">
    <w:name w:val="Table Grid"/>
    <w:basedOn w:val="TableauNormal"/>
    <w:uiPriority w:val="39"/>
    <w:rsid w:val="00250BD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8.png"/><Relationship Id="rId22" Type="http://schemas.openxmlformats.org/officeDocument/2006/relationships/image" Target="media/image4.png"/><Relationship Id="rId21" Type="http://schemas.openxmlformats.org/officeDocument/2006/relationships/image" Target="media/image5.png"/><Relationship Id="rId24" Type="http://schemas.openxmlformats.org/officeDocument/2006/relationships/hyperlink" Target="https://www.powerup3.pl/images/do_pobrania/Maopolski_Potencja_Gospodarczy.pdf" TargetMode="External"/><Relationship Id="rId23" Type="http://schemas.openxmlformats.org/officeDocument/2006/relationships/image" Target="media/image1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5.png"/><Relationship Id="rId26" Type="http://schemas.openxmlformats.org/officeDocument/2006/relationships/hyperlink" Target="https://businessinmalopolska.pl/en/about-us/publications" TargetMode="External"/><Relationship Id="rId25" Type="http://schemas.openxmlformats.org/officeDocument/2006/relationships/hyperlink" Target="https://www.powerup3.pl/images/do_pobrania/Sector_ITC_w_Maopolsce.pdf" TargetMode="External"/><Relationship Id="rId28" Type="http://schemas.openxmlformats.org/officeDocument/2006/relationships/hyperlink" Target="mailto:Katarzyna.FRENEE-SZCZUREK@auvergnerhonealpes.fr" TargetMode="External"/><Relationship Id="rId27" Type="http://schemas.openxmlformats.org/officeDocument/2006/relationships/hyperlink" Target="mailto:Charles-Franck.LEVY@auvergnerhonealpes.f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3.png"/><Relationship Id="rId7" Type="http://schemas.openxmlformats.org/officeDocument/2006/relationships/image" Target="media/image20.png"/><Relationship Id="rId8" Type="http://schemas.openxmlformats.org/officeDocument/2006/relationships/image" Target="media/image14.jpg"/><Relationship Id="rId31" Type="http://schemas.openxmlformats.org/officeDocument/2006/relationships/footer" Target="footer1.xml"/><Relationship Id="rId30" Type="http://schemas.openxmlformats.org/officeDocument/2006/relationships/header" Target="header1.xml"/><Relationship Id="rId11" Type="http://schemas.openxmlformats.org/officeDocument/2006/relationships/image" Target="media/image18.png"/><Relationship Id="rId10" Type="http://schemas.openxmlformats.org/officeDocument/2006/relationships/image" Target="media/image19.png"/><Relationship Id="rId32" Type="http://schemas.openxmlformats.org/officeDocument/2006/relationships/footer" Target="footer2.xml"/><Relationship Id="rId13" Type="http://schemas.openxmlformats.org/officeDocument/2006/relationships/image" Target="media/image6.png"/><Relationship Id="rId12" Type="http://schemas.openxmlformats.org/officeDocument/2006/relationships/image" Target="media/image10.png"/><Relationship Id="rId15" Type="http://schemas.openxmlformats.org/officeDocument/2006/relationships/image" Target="media/image7.png"/><Relationship Id="rId14" Type="http://schemas.openxmlformats.org/officeDocument/2006/relationships/image" Target="media/image21.png"/><Relationship Id="rId17" Type="http://schemas.openxmlformats.org/officeDocument/2006/relationships/image" Target="media/image12.png"/><Relationship Id="rId16" Type="http://schemas.openxmlformats.org/officeDocument/2006/relationships/image" Target="media/image3.png"/><Relationship Id="rId19" Type="http://schemas.openxmlformats.org/officeDocument/2006/relationships/image" Target="media/image11.png"/><Relationship Id="rId18" Type="http://schemas.openxmlformats.org/officeDocument/2006/relationships/image" Target="media/image9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Relationship Id="rId2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H+C1uDLFv5WSTeGZIB/mgSlqoQ==">AMUW2mUUovfL2kB3jGSglEC/U9pXS+x6LG8HmOpfE080rxMA2sw8gBw4KEeNP9aYcJxq9hdNn9vr3XZItWedJwbUOsll/yQXrDjNYJ3MNXb5IBUuZ5xp37Ywull4ghTasHDVw/v0xJ6S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2023-02-02T15:54:00Z</dcterms:created>
  <dc:creator>BARENDSON Samantha</dc:creator>
</cp:coreProperties>
</file>